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947019" w:rsidRDefault="00947019" w:rsidP="003B30A6">
      <w:pPr>
        <w:jc w:val="center"/>
      </w:pPr>
    </w:p>
    <w:p w:rsidR="00CE71D1" w:rsidRPr="00CE71D1" w:rsidRDefault="00CE71D1" w:rsidP="00CE71D1">
      <w:pPr>
        <w:jc w:val="center"/>
        <w:rPr>
          <w:b/>
          <w:sz w:val="32"/>
          <w:szCs w:val="32"/>
        </w:rPr>
      </w:pPr>
      <w:r w:rsidRPr="00CE71D1">
        <w:rPr>
          <w:b/>
          <w:sz w:val="32"/>
          <w:szCs w:val="32"/>
        </w:rPr>
        <w:t>75791696-a558-4361-92ce-f80de1b6f67e</w:t>
      </w:r>
    </w:p>
    <w:p w:rsidR="003B30A6" w:rsidRDefault="003B30A6" w:rsidP="003B30A6">
      <w:pPr>
        <w:jc w:val="center"/>
      </w:pPr>
    </w:p>
    <w:p w:rsidR="003B30A6" w:rsidRDefault="003B30A6" w:rsidP="003B30A6">
      <w:bookmarkStart w:id="0" w:name="_GoBack"/>
      <w:bookmarkEnd w:id="0"/>
    </w:p>
    <w:sectPr w:rsidR="003B3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2A2D22"/>
    <w:rsid w:val="0039563D"/>
    <w:rsid w:val="003B30A6"/>
    <w:rsid w:val="003F0DD4"/>
    <w:rsid w:val="00751821"/>
    <w:rsid w:val="00940FFB"/>
    <w:rsid w:val="00947019"/>
    <w:rsid w:val="00CE71D1"/>
    <w:rsid w:val="00D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9</cp:revision>
  <dcterms:created xsi:type="dcterms:W3CDTF">2021-09-13T10:21:00Z</dcterms:created>
  <dcterms:modified xsi:type="dcterms:W3CDTF">2022-06-15T11:30:00Z</dcterms:modified>
</cp:coreProperties>
</file>